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B7660" w14:textId="77777777" w:rsidR="001671F9" w:rsidRPr="004E33D9" w:rsidRDefault="001671F9" w:rsidP="00DF5814">
      <w:pPr>
        <w:pStyle w:val="Heading1"/>
        <w:spacing w:after="240"/>
        <w:jc w:val="both"/>
        <w:rPr>
          <w:rFonts w:cs="Times"/>
        </w:rPr>
      </w:pPr>
      <w:bookmarkStart w:id="0" w:name="_GoBack"/>
      <w:bookmarkEnd w:id="0"/>
      <w:r w:rsidRPr="004E33D9">
        <w:t xml:space="preserve">Case Study: </w:t>
      </w:r>
      <w:r>
        <w:t>Hurricane Stan</w:t>
      </w:r>
    </w:p>
    <w:p w14:paraId="16593398" w14:textId="77777777" w:rsidR="001671F9" w:rsidRPr="00B725F2" w:rsidRDefault="001671F9" w:rsidP="00DF5814">
      <w:pPr>
        <w:spacing w:line="240" w:lineRule="auto"/>
        <w:jc w:val="both"/>
        <w:rPr>
          <w:rFonts w:asciiTheme="majorHAnsi" w:hAnsiTheme="majorHAnsi"/>
          <w:sz w:val="24"/>
          <w:szCs w:val="24"/>
          <w:lang w:val="en-US"/>
        </w:rPr>
      </w:pPr>
      <w:r w:rsidRPr="00B725F2">
        <w:rPr>
          <w:rFonts w:asciiTheme="majorHAnsi" w:hAnsiTheme="majorHAnsi"/>
          <w:sz w:val="24"/>
          <w:szCs w:val="24"/>
          <w:lang w:val="en-US"/>
        </w:rPr>
        <w:t xml:space="preserve">Stan (a hurricane when it made landfall in Mexico, a tropical storm in Guatemala) hit Centroamerica in october 2005, bringing torrential rainfall that triggered extensive flash floods and landslides all around the region. These events ended up taking the lives of at least 1600 people across 6 countries, and caused a total os USD 3.9 billion in damage, hitting particularly hard the local agricultural sector, and in particular to the coffee crops, as well as to the social and economic infrastructure of communities everywhere in the region. </w:t>
      </w:r>
    </w:p>
    <w:p w14:paraId="771D054A" w14:textId="7A62D96F" w:rsidR="001671F9" w:rsidRPr="00B725F2" w:rsidRDefault="001671F9" w:rsidP="00DF5814">
      <w:pPr>
        <w:spacing w:line="240" w:lineRule="auto"/>
        <w:jc w:val="both"/>
        <w:rPr>
          <w:rFonts w:asciiTheme="majorHAnsi" w:hAnsiTheme="majorHAnsi"/>
          <w:sz w:val="24"/>
          <w:szCs w:val="24"/>
          <w:lang w:val="en-US"/>
        </w:rPr>
      </w:pPr>
      <w:r w:rsidRPr="00B725F2">
        <w:rPr>
          <w:rFonts w:asciiTheme="majorHAnsi" w:hAnsiTheme="majorHAnsi"/>
          <w:sz w:val="24"/>
          <w:szCs w:val="24"/>
          <w:lang w:val="en-US"/>
        </w:rPr>
        <w:t xml:space="preserve">Guatemalan and other Centroamerican migrants were hit particularly hard by the hurricane. On the one hand, the affected cultivations in the rural border areas of Mexico </w:t>
      </w:r>
      <w:r w:rsidR="00850287" w:rsidRPr="00B725F2">
        <w:rPr>
          <w:rFonts w:asciiTheme="majorHAnsi" w:hAnsiTheme="majorHAnsi"/>
          <w:sz w:val="24"/>
          <w:szCs w:val="24"/>
          <w:lang w:val="en-US"/>
        </w:rPr>
        <w:t>represented some of the most</w:t>
      </w:r>
      <w:r w:rsidRPr="00B725F2">
        <w:rPr>
          <w:rFonts w:asciiTheme="majorHAnsi" w:hAnsiTheme="majorHAnsi"/>
          <w:sz w:val="24"/>
          <w:szCs w:val="24"/>
          <w:lang w:val="en-US"/>
        </w:rPr>
        <w:t xml:space="preserve"> traditional</w:t>
      </w:r>
      <w:r w:rsidR="00850287" w:rsidRPr="00B725F2">
        <w:rPr>
          <w:rFonts w:asciiTheme="majorHAnsi" w:hAnsiTheme="majorHAnsi"/>
          <w:sz w:val="24"/>
          <w:szCs w:val="24"/>
          <w:lang w:val="en-US"/>
        </w:rPr>
        <w:t xml:space="preserve"> </w:t>
      </w:r>
      <w:r w:rsidR="00A7021E">
        <w:rPr>
          <w:rFonts w:asciiTheme="majorHAnsi" w:hAnsiTheme="majorHAnsi"/>
          <w:sz w:val="24"/>
          <w:szCs w:val="24"/>
          <w:lang w:val="en-US"/>
        </w:rPr>
        <w:t>areas</w:t>
      </w:r>
      <w:r w:rsidR="00850287" w:rsidRPr="00B725F2">
        <w:rPr>
          <w:rFonts w:asciiTheme="majorHAnsi" w:hAnsiTheme="majorHAnsi"/>
          <w:sz w:val="24"/>
          <w:szCs w:val="24"/>
          <w:lang w:val="en-US"/>
        </w:rPr>
        <w:t xml:space="preserve"> of </w:t>
      </w:r>
      <w:r w:rsidRPr="00B725F2">
        <w:rPr>
          <w:rFonts w:asciiTheme="majorHAnsi" w:hAnsiTheme="majorHAnsi"/>
          <w:sz w:val="24"/>
          <w:szCs w:val="24"/>
          <w:lang w:val="en-US"/>
        </w:rPr>
        <w:t xml:space="preserve">employment </w:t>
      </w:r>
      <w:r w:rsidR="00850287" w:rsidRPr="00B725F2">
        <w:rPr>
          <w:rFonts w:asciiTheme="majorHAnsi" w:hAnsiTheme="majorHAnsi"/>
          <w:sz w:val="24"/>
          <w:szCs w:val="24"/>
          <w:lang w:val="en-US"/>
        </w:rPr>
        <w:t>for the immigrants to the country. Migrants working in such ar</w:t>
      </w:r>
      <w:r w:rsidR="00DF5814" w:rsidRPr="00B725F2">
        <w:rPr>
          <w:rFonts w:asciiTheme="majorHAnsi" w:hAnsiTheme="majorHAnsi"/>
          <w:sz w:val="24"/>
          <w:szCs w:val="24"/>
          <w:lang w:val="en-US"/>
        </w:rPr>
        <w:t xml:space="preserve">eas were particularly isolated, </w:t>
      </w:r>
      <w:r w:rsidR="00850287" w:rsidRPr="00B725F2">
        <w:rPr>
          <w:rFonts w:asciiTheme="majorHAnsi" w:hAnsiTheme="majorHAnsi"/>
          <w:sz w:val="24"/>
          <w:szCs w:val="24"/>
          <w:lang w:val="en-US"/>
        </w:rPr>
        <w:t>received very little awareness raising and early warning information. On the other hand, the storm interrupted the train track – drastically reducing the Northward transportation options of migrants in transit, and therefore requiring them to move to other, less secure</w:t>
      </w:r>
      <w:r w:rsidR="00DF5814" w:rsidRPr="00B725F2">
        <w:rPr>
          <w:rFonts w:asciiTheme="majorHAnsi" w:hAnsiTheme="majorHAnsi"/>
          <w:sz w:val="24"/>
          <w:szCs w:val="24"/>
          <w:lang w:val="en-US"/>
        </w:rPr>
        <w:t xml:space="preserve"> and longer</w:t>
      </w:r>
      <w:r w:rsidR="00850287" w:rsidRPr="00B725F2">
        <w:rPr>
          <w:rFonts w:asciiTheme="majorHAnsi" w:hAnsiTheme="majorHAnsi"/>
          <w:sz w:val="24"/>
          <w:szCs w:val="24"/>
          <w:lang w:val="en-US"/>
        </w:rPr>
        <w:t xml:space="preserve"> routes.</w:t>
      </w:r>
      <w:r w:rsidRPr="00B725F2">
        <w:rPr>
          <w:rFonts w:asciiTheme="majorHAnsi" w:hAnsiTheme="majorHAnsi"/>
          <w:sz w:val="24"/>
          <w:szCs w:val="24"/>
          <w:lang w:val="en-US"/>
        </w:rPr>
        <w:t xml:space="preserve"> Large shares of the migrant population in affected areas hat to move to safety in other areas of the country, where they could access resources to cope with and recover from the impacts of the storm</w:t>
      </w:r>
      <w:r w:rsidR="00DF5814" w:rsidRPr="00B725F2">
        <w:rPr>
          <w:rFonts w:asciiTheme="majorHAnsi" w:hAnsiTheme="majorHAnsi"/>
          <w:sz w:val="24"/>
          <w:szCs w:val="24"/>
          <w:lang w:val="en-US"/>
        </w:rPr>
        <w:t>, but where, however, they ended up exposed to a variety of other risk factors, including exploitation, trafficking, crime and violence</w:t>
      </w:r>
      <w:r w:rsidRPr="00B725F2">
        <w:rPr>
          <w:rFonts w:asciiTheme="majorHAnsi" w:hAnsiTheme="majorHAnsi"/>
          <w:sz w:val="24"/>
          <w:szCs w:val="24"/>
          <w:lang w:val="en-US"/>
        </w:rPr>
        <w:t xml:space="preserve">. </w:t>
      </w:r>
    </w:p>
    <w:p w14:paraId="2F60D521" w14:textId="77777777" w:rsidR="00DF5814" w:rsidRPr="00B725F2" w:rsidRDefault="00DF5814" w:rsidP="00DF5814">
      <w:pPr>
        <w:spacing w:line="240" w:lineRule="auto"/>
        <w:jc w:val="both"/>
        <w:rPr>
          <w:rFonts w:asciiTheme="majorHAnsi" w:hAnsiTheme="majorHAnsi"/>
          <w:sz w:val="24"/>
          <w:szCs w:val="24"/>
          <w:lang w:val="en-US"/>
        </w:rPr>
      </w:pPr>
      <w:r w:rsidRPr="00B725F2">
        <w:rPr>
          <w:rFonts w:asciiTheme="majorHAnsi" w:hAnsiTheme="majorHAnsi"/>
          <w:sz w:val="24"/>
          <w:szCs w:val="24"/>
          <w:lang w:val="en-US"/>
        </w:rPr>
        <w:t xml:space="preserve">In addition, migrants often found challenging to communicate with their families or with their national authorities. Many did not really know their rights for assistance in such a situation, and disappeared almost completely from the reports on the disaster impacts, as well as from the response and recovery planning. </w:t>
      </w:r>
    </w:p>
    <w:p w14:paraId="30DD2689" w14:textId="77777777" w:rsidR="00850287" w:rsidRPr="00B725F2" w:rsidRDefault="00850287" w:rsidP="00DF5814">
      <w:pPr>
        <w:spacing w:line="240" w:lineRule="auto"/>
        <w:jc w:val="both"/>
        <w:rPr>
          <w:rFonts w:asciiTheme="majorHAnsi" w:hAnsiTheme="majorHAnsi"/>
          <w:sz w:val="24"/>
          <w:szCs w:val="24"/>
          <w:lang w:val="en-US"/>
        </w:rPr>
      </w:pPr>
      <w:r w:rsidRPr="00B725F2">
        <w:rPr>
          <w:rFonts w:asciiTheme="majorHAnsi" w:hAnsiTheme="majorHAnsi"/>
          <w:sz w:val="24"/>
          <w:szCs w:val="24"/>
          <w:lang w:val="en-US"/>
        </w:rPr>
        <w:t xml:space="preserve">As a consequence of the consequent conditions of hardship many migrants ended up experimenting, various international bodies and civil society organization recommended the suspension of deportations, in order to facilitate migrants’ access to assistance, as well as the creation of specific permits to allow migrants to go back home without losing their jobs, as well as participate in reconstruction efforts. </w:t>
      </w:r>
    </w:p>
    <w:p w14:paraId="2F1C1D8D" w14:textId="77777777" w:rsidR="00850287" w:rsidRPr="00B725F2" w:rsidRDefault="00850287" w:rsidP="00DF5814">
      <w:pPr>
        <w:spacing w:line="240" w:lineRule="auto"/>
        <w:jc w:val="both"/>
        <w:rPr>
          <w:rFonts w:asciiTheme="majorHAnsi" w:hAnsiTheme="majorHAnsi"/>
          <w:sz w:val="24"/>
          <w:szCs w:val="24"/>
          <w:lang w:val="en-US"/>
        </w:rPr>
      </w:pPr>
      <w:r w:rsidRPr="00B725F2">
        <w:rPr>
          <w:rFonts w:asciiTheme="majorHAnsi" w:hAnsiTheme="majorHAnsi"/>
          <w:sz w:val="24"/>
          <w:szCs w:val="24"/>
          <w:lang w:val="en-US"/>
        </w:rPr>
        <w:t xml:space="preserve">The latter recommendation was actually followed by the Mexican government, that facilitated the employment of Guatemalan workers (mainly men) through ad-hoc schemes in the post-disaster period. The process, however, was challenging due to the Guatemalan Government limited capacity to issue the identificantion documents that were needed to access the employment opportunities, as well as the cost of the whole process </w:t>
      </w:r>
      <w:r w:rsidR="00DF5814" w:rsidRPr="00B725F2">
        <w:rPr>
          <w:rFonts w:asciiTheme="majorHAnsi" w:hAnsiTheme="majorHAnsi"/>
          <w:sz w:val="24"/>
          <w:szCs w:val="24"/>
          <w:lang w:val="en-US"/>
        </w:rPr>
        <w:t xml:space="preserve">(issuing the documents costed 140 Mexican pesos, while the average daily wage for rural laborers was around 40 Mexican pesos). </w:t>
      </w:r>
    </w:p>
    <w:p w14:paraId="64A68482" w14:textId="77777777" w:rsidR="00DF5814" w:rsidRPr="00B725F2" w:rsidRDefault="00DF5814" w:rsidP="00DF5814">
      <w:pPr>
        <w:pStyle w:val="Heading2"/>
        <w:rPr>
          <w:rFonts w:cs="Times"/>
          <w:lang w:val="en-US"/>
        </w:rPr>
      </w:pPr>
      <w:r w:rsidRPr="00B725F2">
        <w:rPr>
          <w:lang w:val="en-US"/>
        </w:rPr>
        <w:lastRenderedPageBreak/>
        <w:t>Further readings</w:t>
      </w:r>
    </w:p>
    <w:p w14:paraId="63366AB5" w14:textId="77777777" w:rsidR="00850287" w:rsidRDefault="00DF5814" w:rsidP="00DF5814">
      <w:pPr>
        <w:spacing w:line="240" w:lineRule="auto"/>
        <w:jc w:val="both"/>
        <w:rPr>
          <w:rFonts w:asciiTheme="majorHAnsi" w:hAnsiTheme="majorHAnsi"/>
          <w:sz w:val="24"/>
          <w:szCs w:val="24"/>
        </w:rPr>
      </w:pPr>
      <w:r w:rsidRPr="00B725F2">
        <w:rPr>
          <w:rFonts w:asciiTheme="majorHAnsi" w:hAnsiTheme="majorHAnsi"/>
          <w:sz w:val="24"/>
          <w:szCs w:val="24"/>
          <w:lang w:val="en-US"/>
        </w:rPr>
        <w:t>Proceedings of the international workshop “</w:t>
      </w:r>
      <w:r w:rsidRPr="00B725F2">
        <w:rPr>
          <w:rFonts w:asciiTheme="majorHAnsi" w:hAnsiTheme="majorHAnsi"/>
          <w:i/>
          <w:sz w:val="24"/>
          <w:szCs w:val="24"/>
          <w:lang w:val="en-US"/>
        </w:rPr>
        <w:t xml:space="preserve">Riesgo de desastres y migración. </w:t>
      </w:r>
      <w:r w:rsidRPr="00DF5814">
        <w:rPr>
          <w:rFonts w:asciiTheme="majorHAnsi" w:hAnsiTheme="majorHAnsi"/>
          <w:i/>
          <w:sz w:val="24"/>
          <w:szCs w:val="24"/>
        </w:rPr>
        <w:t>Propuestas para el abordaje de la problemática”</w:t>
      </w:r>
      <w:r w:rsidRPr="00DF5814">
        <w:rPr>
          <w:rFonts w:asciiTheme="majorHAnsi" w:hAnsiTheme="majorHAnsi"/>
          <w:sz w:val="24"/>
          <w:szCs w:val="24"/>
        </w:rPr>
        <w:t>. Tapachula, Chiapas, México, 2006. Grupo Guatemala-México Migración y Desarrollo</w:t>
      </w:r>
    </w:p>
    <w:p w14:paraId="0B154F90" w14:textId="6B8A9C52" w:rsidR="00B725F2" w:rsidRDefault="00B725F2" w:rsidP="00DF5814">
      <w:pPr>
        <w:spacing w:line="240" w:lineRule="auto"/>
        <w:jc w:val="both"/>
        <w:rPr>
          <w:rFonts w:asciiTheme="majorHAnsi" w:hAnsiTheme="majorHAnsi"/>
          <w:sz w:val="24"/>
          <w:szCs w:val="24"/>
        </w:rPr>
      </w:pPr>
      <w:r w:rsidRPr="00B725F2">
        <w:rPr>
          <w:rFonts w:asciiTheme="majorHAnsi" w:hAnsiTheme="majorHAnsi"/>
          <w:sz w:val="24"/>
          <w:szCs w:val="24"/>
        </w:rPr>
        <w:t>http://micicinitiative.iom.int/sites/default/files/document/micic_mexico_1.pdf</w:t>
      </w:r>
    </w:p>
    <w:p w14:paraId="307778EB" w14:textId="77777777" w:rsidR="00B725F2" w:rsidRPr="008B761A" w:rsidRDefault="00B725F2" w:rsidP="00B725F2">
      <w:pPr>
        <w:pStyle w:val="Heading1"/>
      </w:pPr>
      <w:r w:rsidRPr="008B761A">
        <w:t>Activity</w:t>
      </w:r>
    </w:p>
    <w:p w14:paraId="7266968D" w14:textId="77777777" w:rsidR="00B725F2" w:rsidRPr="008B761A" w:rsidRDefault="00B725F2" w:rsidP="00B725F2">
      <w:pPr>
        <w:rPr>
          <w:lang w:val="en-US"/>
        </w:rPr>
      </w:pPr>
    </w:p>
    <w:p w14:paraId="64AA8E7D" w14:textId="7E75B678" w:rsidR="00B725F2" w:rsidRPr="00B725F2" w:rsidRDefault="00B725F2" w:rsidP="00B725F2">
      <w:pPr>
        <w:rPr>
          <w:lang w:val="en-US"/>
        </w:rPr>
      </w:pPr>
      <w:r w:rsidRPr="00B725F2">
        <w:rPr>
          <w:lang w:val="en-US"/>
        </w:rPr>
        <w:t xml:space="preserve">Based on the information provided above, please highlight what you think were the main reasons that made migrants </w:t>
      </w:r>
      <w:r>
        <w:rPr>
          <w:lang w:val="en-US"/>
        </w:rPr>
        <w:t xml:space="preserve">and other foreign nationals particularly vulnerable to the impacts of </w:t>
      </w:r>
      <w:r w:rsidRPr="00B725F2">
        <w:rPr>
          <w:lang w:val="en-US"/>
        </w:rPr>
        <w:t xml:space="preserve">hurricane </w:t>
      </w:r>
      <w:r>
        <w:rPr>
          <w:lang w:val="en-US"/>
        </w:rPr>
        <w:t>Stan</w:t>
      </w:r>
      <w:r w:rsidRPr="00B725F2">
        <w:rPr>
          <w:lang w:val="en-US"/>
        </w:rPr>
        <w:t xml:space="preserve">. </w:t>
      </w:r>
    </w:p>
    <w:p w14:paraId="7E294792" w14:textId="77777777" w:rsidR="00B725F2" w:rsidRPr="00B725F2" w:rsidRDefault="00B725F2" w:rsidP="00B725F2">
      <w:pPr>
        <w:rPr>
          <w:lang w:val="en-US"/>
        </w:rPr>
      </w:pPr>
      <w:r w:rsidRPr="00B725F2">
        <w:rPr>
          <w:lang w:val="en-US"/>
        </w:rPr>
        <w:t>Discuss this in the group, then choose a participant who will report to the plenary.</w:t>
      </w:r>
    </w:p>
    <w:p w14:paraId="10AB970A" w14:textId="77777777" w:rsidR="00B725F2" w:rsidRPr="00B725F2" w:rsidRDefault="00B725F2" w:rsidP="00B725F2">
      <w:pPr>
        <w:widowControl w:val="0"/>
        <w:autoSpaceDE w:val="0"/>
        <w:autoSpaceDN w:val="0"/>
        <w:adjustRightInd w:val="0"/>
        <w:spacing w:after="240"/>
        <w:rPr>
          <w:rFonts w:asciiTheme="majorHAnsi" w:hAnsiTheme="majorHAnsi" w:cs="Times New Roman"/>
          <w:lang w:val="en-US"/>
        </w:rPr>
      </w:pPr>
    </w:p>
    <w:p w14:paraId="1EE926C3" w14:textId="77777777" w:rsidR="00B725F2" w:rsidRPr="00B725F2" w:rsidRDefault="00B725F2" w:rsidP="00DF5814">
      <w:pPr>
        <w:spacing w:line="240" w:lineRule="auto"/>
        <w:jc w:val="both"/>
        <w:rPr>
          <w:rFonts w:asciiTheme="majorHAnsi" w:hAnsiTheme="majorHAnsi" w:cs="TimesNewRomanPSMT"/>
          <w:sz w:val="24"/>
          <w:szCs w:val="24"/>
          <w:lang w:val="en-US"/>
        </w:rPr>
      </w:pPr>
    </w:p>
    <w:p w14:paraId="39A888C8" w14:textId="77777777" w:rsidR="00063463" w:rsidRPr="00B725F2" w:rsidRDefault="00063463" w:rsidP="00DF5814">
      <w:pPr>
        <w:spacing w:line="240" w:lineRule="auto"/>
        <w:jc w:val="both"/>
        <w:rPr>
          <w:rFonts w:asciiTheme="majorHAnsi" w:hAnsiTheme="majorHAnsi"/>
          <w:lang w:val="en-US"/>
        </w:rPr>
      </w:pPr>
    </w:p>
    <w:sectPr w:rsidR="00063463" w:rsidRPr="00B725F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A6194" w14:textId="77777777" w:rsidR="00E66869" w:rsidRDefault="00E66869" w:rsidP="00A81645">
      <w:pPr>
        <w:spacing w:after="0" w:line="240" w:lineRule="auto"/>
      </w:pPr>
      <w:r>
        <w:separator/>
      </w:r>
    </w:p>
  </w:endnote>
  <w:endnote w:type="continuationSeparator" w:id="0">
    <w:p w14:paraId="2157F6D1" w14:textId="77777777" w:rsidR="00E66869" w:rsidRDefault="00E66869" w:rsidP="00A81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C4002" w14:textId="77777777" w:rsidR="00E66869" w:rsidRDefault="00E66869" w:rsidP="00A81645">
      <w:pPr>
        <w:spacing w:after="0" w:line="240" w:lineRule="auto"/>
      </w:pPr>
      <w:r>
        <w:separator/>
      </w:r>
    </w:p>
  </w:footnote>
  <w:footnote w:type="continuationSeparator" w:id="0">
    <w:p w14:paraId="61404660" w14:textId="77777777" w:rsidR="00E66869" w:rsidRDefault="00E66869" w:rsidP="00A816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D6C0E"/>
    <w:multiLevelType w:val="hybridMultilevel"/>
    <w:tmpl w:val="3300D97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B7B500E"/>
    <w:multiLevelType w:val="hybridMultilevel"/>
    <w:tmpl w:val="713A3354"/>
    <w:lvl w:ilvl="0" w:tplc="B17EC418">
      <w:numFmt w:val="bullet"/>
      <w:lvlText w:val="-"/>
      <w:lvlJc w:val="left"/>
      <w:pPr>
        <w:ind w:left="720" w:hanging="360"/>
      </w:pPr>
      <w:rPr>
        <w:rFonts w:ascii="TimesNewRomanPSMT" w:eastAsiaTheme="minorHAnsi" w:hAnsi="TimesNewRomanPSMT" w:cs="TimesNewRomanPSM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2A2"/>
    <w:rsid w:val="00063463"/>
    <w:rsid w:val="000D3CF7"/>
    <w:rsid w:val="001671F9"/>
    <w:rsid w:val="00407520"/>
    <w:rsid w:val="00534271"/>
    <w:rsid w:val="005F1EBD"/>
    <w:rsid w:val="00717BAF"/>
    <w:rsid w:val="00795BC4"/>
    <w:rsid w:val="00824462"/>
    <w:rsid w:val="008412A2"/>
    <w:rsid w:val="00850287"/>
    <w:rsid w:val="008B5F83"/>
    <w:rsid w:val="00930F27"/>
    <w:rsid w:val="00A7021E"/>
    <w:rsid w:val="00A81645"/>
    <w:rsid w:val="00B45FE9"/>
    <w:rsid w:val="00B725F2"/>
    <w:rsid w:val="00C20988"/>
    <w:rsid w:val="00C31FDC"/>
    <w:rsid w:val="00D539C9"/>
    <w:rsid w:val="00DF1C7D"/>
    <w:rsid w:val="00DF5814"/>
    <w:rsid w:val="00E66869"/>
    <w:rsid w:val="00F10E1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41A3FB"/>
  <w15:docId w15:val="{F8EF55BA-03E2-4AEA-860E-C5B5C132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71F9"/>
    <w:pPr>
      <w:keepNext/>
      <w:keepLines/>
      <w:spacing w:before="480" w:after="0" w:line="240" w:lineRule="auto"/>
      <w:outlineLvl w:val="0"/>
    </w:pPr>
    <w:rPr>
      <w:rFonts w:asciiTheme="majorHAnsi" w:eastAsiaTheme="majorEastAsia" w:hAnsiTheme="majorHAnsi" w:cstheme="majorBidi"/>
      <w:b/>
      <w:bCs/>
      <w:color w:val="345A8A" w:themeColor="accent1" w:themeShade="B5"/>
      <w:sz w:val="32"/>
      <w:szCs w:val="32"/>
      <w:lang w:val="en-US" w:eastAsia="de-DE"/>
    </w:rPr>
  </w:style>
  <w:style w:type="paragraph" w:styleId="Heading2">
    <w:name w:val="heading 2"/>
    <w:basedOn w:val="Normal"/>
    <w:next w:val="Normal"/>
    <w:link w:val="Heading2Char"/>
    <w:uiPriority w:val="9"/>
    <w:unhideWhenUsed/>
    <w:qFormat/>
    <w:rsid w:val="00DF581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816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1645"/>
    <w:rPr>
      <w:sz w:val="20"/>
      <w:szCs w:val="20"/>
    </w:rPr>
  </w:style>
  <w:style w:type="character" w:styleId="FootnoteReference">
    <w:name w:val="footnote reference"/>
    <w:basedOn w:val="DefaultParagraphFont"/>
    <w:uiPriority w:val="99"/>
    <w:semiHidden/>
    <w:unhideWhenUsed/>
    <w:rsid w:val="00A81645"/>
    <w:rPr>
      <w:vertAlign w:val="superscript"/>
    </w:rPr>
  </w:style>
  <w:style w:type="paragraph" w:styleId="ListParagraph">
    <w:name w:val="List Paragraph"/>
    <w:basedOn w:val="Normal"/>
    <w:uiPriority w:val="34"/>
    <w:qFormat/>
    <w:rsid w:val="00B45FE9"/>
    <w:pPr>
      <w:ind w:left="720"/>
      <w:contextualSpacing/>
    </w:pPr>
  </w:style>
  <w:style w:type="character" w:customStyle="1" w:styleId="Heading1Char">
    <w:name w:val="Heading 1 Char"/>
    <w:basedOn w:val="DefaultParagraphFont"/>
    <w:link w:val="Heading1"/>
    <w:uiPriority w:val="9"/>
    <w:rsid w:val="001671F9"/>
    <w:rPr>
      <w:rFonts w:asciiTheme="majorHAnsi" w:eastAsiaTheme="majorEastAsia" w:hAnsiTheme="majorHAnsi" w:cstheme="majorBidi"/>
      <w:b/>
      <w:bCs/>
      <w:color w:val="345A8A" w:themeColor="accent1" w:themeShade="B5"/>
      <w:sz w:val="32"/>
      <w:szCs w:val="32"/>
      <w:lang w:val="en-US" w:eastAsia="de-DE"/>
    </w:rPr>
  </w:style>
  <w:style w:type="character" w:customStyle="1" w:styleId="Heading2Char">
    <w:name w:val="Heading 2 Char"/>
    <w:basedOn w:val="DefaultParagraphFont"/>
    <w:link w:val="Heading2"/>
    <w:uiPriority w:val="9"/>
    <w:rsid w:val="00DF5814"/>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B725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BDFC8-CCA7-4EC1-B350-9888F55A5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HERNANDEZ Ingrid</dc:creator>
  <cp:lastModifiedBy>GUADAGNO Lorenzo</cp:lastModifiedBy>
  <cp:revision>2</cp:revision>
  <dcterms:created xsi:type="dcterms:W3CDTF">2017-01-20T14:47:00Z</dcterms:created>
  <dcterms:modified xsi:type="dcterms:W3CDTF">2017-01-20T14:47:00Z</dcterms:modified>
</cp:coreProperties>
</file>